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F4" w:rsidRPr="006D24F4" w:rsidRDefault="006D24F4" w:rsidP="00E91A40">
      <w:pPr>
        <w:pStyle w:val="s3"/>
        <w:shd w:val="clear" w:color="auto" w:fill="FFFFFF"/>
        <w:jc w:val="both"/>
        <w:rPr>
          <w:rFonts w:ascii="Roboto" w:hAnsi="Roboto"/>
          <w:b/>
          <w:sz w:val="23"/>
          <w:szCs w:val="23"/>
        </w:rPr>
      </w:pPr>
      <w:r w:rsidRPr="006D24F4">
        <w:rPr>
          <w:b/>
        </w:rPr>
        <w:fldChar w:fldCharType="begin"/>
      </w:r>
      <w:r w:rsidRPr="006D24F4">
        <w:rPr>
          <w:b/>
        </w:rPr>
        <w:instrText xml:space="preserve"> HYPERLINK "https://orenburgregiongaz.ru/sites/default/files/info-docs/grazhdanskiy_kodeks_vid.pdf" \o "grazhdanskiy_kodeks_vid.pdf" \t "_blank" </w:instrText>
      </w:r>
      <w:r w:rsidRPr="006D24F4">
        <w:rPr>
          <w:b/>
        </w:rPr>
        <w:fldChar w:fldCharType="separate"/>
      </w:r>
      <w:r w:rsidRPr="006D24F4">
        <w:rPr>
          <w:rStyle w:val="a3"/>
          <w:rFonts w:ascii="Roboto" w:hAnsi="Roboto"/>
          <w:b/>
          <w:color w:val="auto"/>
          <w:shd w:val="clear" w:color="auto" w:fill="FFFFFF"/>
        </w:rPr>
        <w:t>Гражданский кодекс РФ, ч. 2, гл. 30, §6 «Энергоснабжение»</w:t>
      </w:r>
      <w:r w:rsidRPr="006D24F4">
        <w:rPr>
          <w:b/>
        </w:rPr>
        <w:fldChar w:fldCharType="end"/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539.</w:t>
      </w:r>
      <w:r w:rsidRPr="00E91A40">
        <w:rPr>
          <w:rFonts w:ascii="Roboto" w:hAnsi="Roboto"/>
          <w:sz w:val="23"/>
          <w:szCs w:val="23"/>
        </w:rPr>
        <w:t xml:space="preserve"> Договор энергоснабжения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1. По договору энергоснабжения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энергоснабжающая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2. Договор энергоснабжения заключается с абонентом при наличии у него отвечающего установленным техническим требованиям </w:t>
      </w:r>
      <w:proofErr w:type="spellStart"/>
      <w:r w:rsidRPr="00E91A40">
        <w:rPr>
          <w:rFonts w:ascii="Roboto" w:hAnsi="Roboto"/>
          <w:sz w:val="23"/>
          <w:szCs w:val="23"/>
        </w:rPr>
        <w:t>энергопринимающего</w:t>
      </w:r>
      <w:proofErr w:type="spellEnd"/>
      <w:r w:rsidRPr="00E91A40">
        <w:rPr>
          <w:rFonts w:ascii="Roboto" w:hAnsi="Roboto"/>
          <w:sz w:val="23"/>
          <w:szCs w:val="23"/>
        </w:rPr>
        <w:t xml:space="preserve"> устройства, присоединенного к сетям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энергоснабжающей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организации, и другого необходимого оборудования, а также при обеспечении </w:t>
      </w:r>
      <w:hyperlink r:id="rId4" w:anchor="/multilink/10164072/paragraph/5913/number/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учета</w:t>
        </w:r>
      </w:hyperlink>
      <w:r w:rsidRPr="00E91A40">
        <w:rPr>
          <w:rFonts w:ascii="Roboto" w:hAnsi="Roboto"/>
          <w:sz w:val="23"/>
          <w:szCs w:val="23"/>
        </w:rPr>
        <w:t xml:space="preserve"> потребления энергии.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3. К отношениям по договору энергоснабжения</w:t>
      </w:r>
      <w:bookmarkStart w:id="0" w:name="_GoBack"/>
      <w:bookmarkEnd w:id="0"/>
      <w:r w:rsidRPr="00E91A40">
        <w:rPr>
          <w:rFonts w:ascii="Roboto" w:hAnsi="Roboto"/>
          <w:sz w:val="23"/>
          <w:szCs w:val="23"/>
        </w:rPr>
        <w:t xml:space="preserve">, не урегулированным настоящим Кодексом, применяются </w:t>
      </w:r>
      <w:hyperlink r:id="rId5" w:anchor="/multilink/10164072/paragraph/5914/number/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законы</w:t>
        </w:r>
      </w:hyperlink>
      <w:r w:rsidRPr="00E91A40">
        <w:rPr>
          <w:rFonts w:ascii="Roboto" w:hAnsi="Roboto"/>
          <w:sz w:val="23"/>
          <w:szCs w:val="23"/>
        </w:rPr>
        <w:t xml:space="preserve"> и иные </w:t>
      </w:r>
      <w:hyperlink r:id="rId6" w:anchor="/document/70215126/entry/130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правовые акты</w:t>
        </w:r>
      </w:hyperlink>
      <w:r w:rsidRPr="00E91A40">
        <w:rPr>
          <w:rFonts w:ascii="Roboto" w:hAnsi="Roboto"/>
          <w:sz w:val="23"/>
          <w:szCs w:val="23"/>
        </w:rPr>
        <w:t xml:space="preserve"> об энергоснабжении, а также обязательные правила, принятые в соответствии с ними.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540.</w:t>
      </w:r>
      <w:r w:rsidRPr="00E91A40">
        <w:rPr>
          <w:rFonts w:ascii="Roboto" w:hAnsi="Roboto"/>
          <w:sz w:val="23"/>
          <w:szCs w:val="23"/>
        </w:rPr>
        <w:t xml:space="preserve"> Заключение и продление договора энергоснабжения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r:id="rId7" w:anchor="/document/10164072/entry/546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статьей 546</w:t>
        </w:r>
      </w:hyperlink>
      <w:r w:rsidRPr="00E91A40">
        <w:rPr>
          <w:rFonts w:ascii="Roboto" w:hAnsi="Roboto"/>
          <w:sz w:val="23"/>
          <w:szCs w:val="23"/>
        </w:rPr>
        <w:t xml:space="preserve"> настоящего Кодекса.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541.</w:t>
      </w:r>
      <w:r w:rsidRPr="00E91A40">
        <w:rPr>
          <w:rFonts w:ascii="Roboto" w:hAnsi="Roboto"/>
          <w:sz w:val="23"/>
          <w:szCs w:val="23"/>
        </w:rPr>
        <w:t xml:space="preserve"> Количество энергии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1.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Энергоснабжающая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</w:t>
      </w:r>
      <w:hyperlink r:id="rId8" w:anchor="/document/12186043/entry/1007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учета</w:t>
        </w:r>
      </w:hyperlink>
      <w:r w:rsidRPr="00E91A40">
        <w:rPr>
          <w:rFonts w:ascii="Roboto" w:hAnsi="Roboto"/>
          <w:sz w:val="23"/>
          <w:szCs w:val="23"/>
        </w:rPr>
        <w:t xml:space="preserve"> о ее фактическом потреблении.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</w:t>
      </w:r>
      <w:r w:rsidRPr="00E91A40">
        <w:rPr>
          <w:rFonts w:ascii="Roboto" w:hAnsi="Roboto"/>
          <w:sz w:val="23"/>
          <w:szCs w:val="23"/>
        </w:rPr>
        <w:lastRenderedPageBreak/>
        <w:t xml:space="preserve">расходов, понесенных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энергоснабжающей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организацией в связи с обеспечением подачи энергии не в обусловленном договором количестве.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  <w:r w:rsidRPr="00E91A40">
        <w:rPr>
          <w:rStyle w:val="s106"/>
          <w:rFonts w:ascii="Roboto" w:hAnsi="Roboto"/>
          <w:sz w:val="23"/>
          <w:szCs w:val="23"/>
        </w:rPr>
        <w:t>Статья 542.</w:t>
      </w:r>
      <w:r w:rsidRPr="00E91A40">
        <w:rPr>
          <w:rFonts w:ascii="Roboto" w:hAnsi="Roboto"/>
          <w:sz w:val="23"/>
          <w:szCs w:val="23"/>
        </w:rPr>
        <w:t xml:space="preserve"> Качество энергии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2. В случае нарушения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энергоснабжающей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организацией требований, предъявляемых к качеству энергии, абонент вправе отказаться от оплаты такой энергии. При этом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энергоснабжающая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организация вправе требовать возмещения абонентом стоимости того, что абонент неосновательно сберег вследствие использования этой энергии (</w:t>
      </w:r>
      <w:hyperlink r:id="rId9" w:anchor="/document/10164072/entry/11052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пункт 2 статьи 1105</w:t>
        </w:r>
      </w:hyperlink>
      <w:r w:rsidRPr="00E91A40">
        <w:rPr>
          <w:rFonts w:ascii="Roboto" w:hAnsi="Roboto"/>
          <w:sz w:val="23"/>
          <w:szCs w:val="23"/>
        </w:rPr>
        <w:t>).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543.</w:t>
      </w:r>
      <w:r w:rsidRPr="00E91A40">
        <w:rPr>
          <w:rFonts w:ascii="Roboto" w:hAnsi="Roboto"/>
          <w:sz w:val="23"/>
          <w:szCs w:val="23"/>
        </w:rPr>
        <w:t xml:space="preserve"> Обязанности покупателя по содержанию и эксплуатации сетей, приборов и оборудования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энергоснабжающей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энергоснабжающую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организацию, если иное не установлено </w:t>
      </w:r>
      <w:hyperlink r:id="rId10" w:anchor="/document/12171109/entry/134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законом</w:t>
        </w:r>
      </w:hyperlink>
      <w:r w:rsidRPr="00E91A40">
        <w:rPr>
          <w:rFonts w:ascii="Roboto" w:hAnsi="Roboto"/>
          <w:sz w:val="23"/>
          <w:szCs w:val="23"/>
        </w:rPr>
        <w:t xml:space="preserve"> или иными правовыми актами.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</w:t>
      </w:r>
      <w:hyperlink r:id="rId11" w:anchor="/document/185656/entry/50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законом</w:t>
        </w:r>
      </w:hyperlink>
      <w:r w:rsidRPr="00E91A40">
        <w:rPr>
          <w:rFonts w:ascii="Roboto" w:hAnsi="Roboto"/>
          <w:sz w:val="23"/>
          <w:szCs w:val="23"/>
        </w:rPr>
        <w:t xml:space="preserve">, иными </w:t>
      </w:r>
      <w:hyperlink r:id="rId12" w:anchor="/multilink/10164072/paragraph/5941/number/1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правовыми актами</w:t>
        </w:r>
      </w:hyperlink>
      <w:r w:rsidRPr="00E91A40">
        <w:rPr>
          <w:rFonts w:ascii="Roboto" w:hAnsi="Roboto"/>
          <w:sz w:val="23"/>
          <w:szCs w:val="23"/>
        </w:rPr>
        <w:t xml:space="preserve"> и принятыми в соответствии с ними обязательными правилами.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544.</w:t>
      </w:r>
      <w:r w:rsidRPr="00E91A40">
        <w:rPr>
          <w:rFonts w:ascii="Roboto" w:hAnsi="Roboto"/>
          <w:sz w:val="23"/>
          <w:szCs w:val="23"/>
        </w:rPr>
        <w:t xml:space="preserve"> Оплата энергии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</w:t>
      </w:r>
      <w:hyperlink r:id="rId13" w:anchor="/multilink/10164072/paragraph/5944/number/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законом</w:t>
        </w:r>
      </w:hyperlink>
      <w:r w:rsidRPr="00E91A40">
        <w:rPr>
          <w:rFonts w:ascii="Roboto" w:hAnsi="Roboto"/>
          <w:sz w:val="23"/>
          <w:szCs w:val="23"/>
        </w:rPr>
        <w:t xml:space="preserve">, иными </w:t>
      </w:r>
      <w:hyperlink r:id="rId14" w:anchor="/document/12186043/entry/42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правовыми актами</w:t>
        </w:r>
      </w:hyperlink>
      <w:r w:rsidRPr="00E91A40">
        <w:rPr>
          <w:rFonts w:ascii="Roboto" w:hAnsi="Roboto"/>
          <w:sz w:val="23"/>
          <w:szCs w:val="23"/>
        </w:rPr>
        <w:t xml:space="preserve"> или </w:t>
      </w:r>
      <w:hyperlink r:id="rId15" w:anchor="/document/70628260/entry/36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соглашением</w:t>
        </w:r>
      </w:hyperlink>
      <w:r w:rsidRPr="00E91A40">
        <w:rPr>
          <w:rFonts w:ascii="Roboto" w:hAnsi="Roboto"/>
          <w:sz w:val="23"/>
          <w:szCs w:val="23"/>
        </w:rPr>
        <w:t xml:space="preserve"> сторон.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2. Порядок расчетов за энергию определяется законом, иными </w:t>
      </w:r>
      <w:hyperlink r:id="rId16" w:anchor="/multilink/10164072/paragraph/5945/number/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правовыми актами</w:t>
        </w:r>
      </w:hyperlink>
      <w:r w:rsidRPr="00E91A40">
        <w:rPr>
          <w:rFonts w:ascii="Roboto" w:hAnsi="Roboto"/>
          <w:sz w:val="23"/>
          <w:szCs w:val="23"/>
        </w:rPr>
        <w:t xml:space="preserve"> или соглашением сторон.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545.</w:t>
      </w:r>
      <w:r w:rsidRPr="00E91A40">
        <w:rPr>
          <w:rFonts w:ascii="Roboto" w:hAnsi="Roboto"/>
          <w:sz w:val="23"/>
          <w:szCs w:val="23"/>
        </w:rPr>
        <w:t xml:space="preserve"> </w:t>
      </w:r>
      <w:proofErr w:type="spellStart"/>
      <w:r w:rsidRPr="00E91A40">
        <w:rPr>
          <w:rFonts w:ascii="Roboto" w:hAnsi="Roboto"/>
          <w:sz w:val="23"/>
          <w:szCs w:val="23"/>
        </w:rPr>
        <w:t>Субабонент</w:t>
      </w:r>
      <w:proofErr w:type="spellEnd"/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lastRenderedPageBreak/>
        <w:t xml:space="preserve">Абонент может передавать энергию, принятую им от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энергоснабжающей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организации через присоединенную сеть, другому лицу (</w:t>
      </w:r>
      <w:proofErr w:type="spellStart"/>
      <w:r w:rsidRPr="00E91A40">
        <w:rPr>
          <w:rFonts w:ascii="Roboto" w:hAnsi="Roboto"/>
          <w:sz w:val="23"/>
          <w:szCs w:val="23"/>
        </w:rPr>
        <w:t>субабоненту</w:t>
      </w:r>
      <w:proofErr w:type="spellEnd"/>
      <w:r w:rsidRPr="00E91A40">
        <w:rPr>
          <w:rFonts w:ascii="Roboto" w:hAnsi="Roboto"/>
          <w:sz w:val="23"/>
          <w:szCs w:val="23"/>
        </w:rPr>
        <w:t xml:space="preserve">) только с согласия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энергоснабжающей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организации.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546.</w:t>
      </w:r>
      <w:r w:rsidRPr="00E91A40">
        <w:rPr>
          <w:rFonts w:ascii="Roboto" w:hAnsi="Roboto"/>
          <w:sz w:val="23"/>
          <w:szCs w:val="23"/>
        </w:rPr>
        <w:t xml:space="preserve"> Изменение и расторжение договора энергоснабжения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энергоснабжающей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организации и полной оплаты использованной энергии.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В случае, когда абонентом по договору энергоснабжения выступает юридическое лицо,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энергоснабжающая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организация вправе отказаться от исполнения договора в одностороннем порядке по основаниям, предусмотренным </w:t>
      </w:r>
      <w:hyperlink r:id="rId17" w:anchor="/document/10164072/entry/523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статьей 523</w:t>
        </w:r>
      </w:hyperlink>
      <w:r w:rsidRPr="00E91A40">
        <w:rPr>
          <w:rFonts w:ascii="Roboto" w:hAnsi="Roboto"/>
          <w:sz w:val="23"/>
          <w:szCs w:val="23"/>
        </w:rPr>
        <w:t xml:space="preserve"> настоящего Кодекса, за исключением случаев, установленных законом или иными </w:t>
      </w:r>
      <w:hyperlink r:id="rId18" w:anchor="/document/184517/entry/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правовыми актами</w:t>
        </w:r>
      </w:hyperlink>
      <w:r w:rsidRPr="00E91A40">
        <w:rPr>
          <w:rFonts w:ascii="Roboto" w:hAnsi="Roboto"/>
          <w:sz w:val="23"/>
          <w:szCs w:val="23"/>
        </w:rPr>
        <w:t>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энергоснабжающая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организация должна предупредить абонента.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</w:t>
      </w:r>
      <w:hyperlink r:id="rId19" w:anchor="/multilink/10164072/paragraph/5956/number/0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порядке</w:t>
        </w:r>
      </w:hyperlink>
      <w:r w:rsidRPr="00E91A40">
        <w:rPr>
          <w:rFonts w:ascii="Roboto" w:hAnsi="Roboto"/>
          <w:sz w:val="23"/>
          <w:szCs w:val="23"/>
        </w:rPr>
        <w:t xml:space="preserve"> в случае нарушения указанным абонентом обязательств по оплате энергии.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t>Статья 547.</w:t>
      </w:r>
      <w:r w:rsidRPr="00E91A40">
        <w:rPr>
          <w:rFonts w:ascii="Roboto" w:hAnsi="Roboto"/>
          <w:sz w:val="23"/>
          <w:szCs w:val="23"/>
        </w:rPr>
        <w:t xml:space="preserve"> Ответственность по договору энергоснабжения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</w:t>
      </w:r>
      <w:hyperlink r:id="rId20" w:anchor="/document/10164072/entry/15001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пункт 2 статьи 15</w:t>
        </w:r>
      </w:hyperlink>
      <w:r w:rsidRPr="00E91A40">
        <w:rPr>
          <w:rFonts w:ascii="Roboto" w:hAnsi="Roboto"/>
          <w:sz w:val="23"/>
          <w:szCs w:val="23"/>
        </w:rPr>
        <w:t>).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 w:rsidRPr="00E91A40">
        <w:rPr>
          <w:rFonts w:ascii="Roboto" w:hAnsi="Roboto"/>
          <w:sz w:val="23"/>
          <w:szCs w:val="23"/>
        </w:rPr>
        <w:t>энергоснабжающая</w:t>
      </w:r>
      <w:proofErr w:type="spellEnd"/>
      <w:r w:rsidRPr="00E91A40">
        <w:rPr>
          <w:rFonts w:ascii="Roboto" w:hAnsi="Roboto"/>
          <w:sz w:val="23"/>
          <w:szCs w:val="23"/>
        </w:rPr>
        <w:t xml:space="preserve">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E91A40" w:rsidRPr="00E91A40" w:rsidRDefault="00E91A40" w:rsidP="00E91A40">
      <w:pPr>
        <w:pStyle w:val="s9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Об уголовной ответственности за незаконное прекращение или ограничение подачи электрической энергии либо отключение от других источников жизнеобеспечения см. </w:t>
      </w:r>
      <w:hyperlink r:id="rId21" w:anchor="/document/10108000/entry/2151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Уголовный кодекс</w:t>
        </w:r>
      </w:hyperlink>
      <w:r w:rsidRPr="00E91A40">
        <w:rPr>
          <w:rFonts w:ascii="Roboto" w:hAnsi="Roboto"/>
          <w:sz w:val="23"/>
          <w:szCs w:val="23"/>
        </w:rPr>
        <w:t xml:space="preserve"> РФ</w:t>
      </w:r>
    </w:p>
    <w:p w:rsidR="00E91A40" w:rsidRPr="00E91A40" w:rsidRDefault="00E91A40" w:rsidP="00E91A40">
      <w:pPr>
        <w:pStyle w:val="empty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 </w:t>
      </w:r>
    </w:p>
    <w:p w:rsidR="00E91A40" w:rsidRPr="00E91A40" w:rsidRDefault="00E91A40" w:rsidP="00E91A40">
      <w:pPr>
        <w:pStyle w:val="s15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Style w:val="s106"/>
          <w:rFonts w:ascii="Roboto" w:hAnsi="Roboto"/>
          <w:sz w:val="23"/>
          <w:szCs w:val="23"/>
        </w:rPr>
        <w:lastRenderedPageBreak/>
        <w:t>Статья 548.</w:t>
      </w:r>
      <w:r w:rsidRPr="00E91A40">
        <w:rPr>
          <w:rFonts w:ascii="Roboto" w:hAnsi="Roboto"/>
          <w:sz w:val="23"/>
          <w:szCs w:val="23"/>
        </w:rPr>
        <w:t xml:space="preserve"> Применение правил об энергоснабжении к иным договорам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 xml:space="preserve">1. Правила, предусмотренные </w:t>
      </w:r>
      <w:hyperlink r:id="rId22" w:anchor="/document/10164072/entry/20539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статьями 539 - 547</w:t>
        </w:r>
      </w:hyperlink>
      <w:r w:rsidRPr="00E91A40">
        <w:rPr>
          <w:rFonts w:ascii="Roboto" w:hAnsi="Roboto"/>
          <w:sz w:val="23"/>
          <w:szCs w:val="23"/>
        </w:rP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E91A40" w:rsidRPr="00E91A40" w:rsidRDefault="00E91A40" w:rsidP="00E91A40">
      <w:pPr>
        <w:pStyle w:val="s1"/>
        <w:shd w:val="clear" w:color="auto" w:fill="FFFFFF"/>
        <w:jc w:val="both"/>
        <w:rPr>
          <w:rFonts w:ascii="Roboto" w:hAnsi="Roboto"/>
          <w:sz w:val="23"/>
          <w:szCs w:val="23"/>
        </w:rPr>
      </w:pPr>
      <w:r w:rsidRPr="00E91A40">
        <w:rPr>
          <w:rFonts w:ascii="Roboto" w:hAnsi="Roboto"/>
          <w:sz w:val="23"/>
          <w:szCs w:val="23"/>
        </w:rP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r:id="rId23" w:anchor="/document/10164072/entry/539" w:history="1">
        <w:r w:rsidRPr="00E91A40">
          <w:rPr>
            <w:rStyle w:val="a3"/>
            <w:rFonts w:ascii="Roboto" w:hAnsi="Roboto"/>
            <w:color w:val="auto"/>
            <w:sz w:val="23"/>
            <w:szCs w:val="23"/>
          </w:rPr>
          <w:t>статьи 539 - 547</w:t>
        </w:r>
      </w:hyperlink>
      <w:r w:rsidRPr="00E91A40">
        <w:rPr>
          <w:rFonts w:ascii="Roboto" w:hAnsi="Roboto"/>
          <w:sz w:val="23"/>
          <w:szCs w:val="23"/>
        </w:rPr>
        <w:t>) применяются, если иное не установлено законом, иными правовыми актами или не вытекает из существа обязательства.</w:t>
      </w:r>
    </w:p>
    <w:p w:rsidR="00B9794A" w:rsidRDefault="00B9794A"/>
    <w:sectPr w:rsidR="00B9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6"/>
    <w:rsid w:val="006D24F4"/>
    <w:rsid w:val="00B9794A"/>
    <w:rsid w:val="00DD60F6"/>
    <w:rsid w:val="00E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422C"/>
  <w15:chartTrackingRefBased/>
  <w15:docId w15:val="{E731DB27-8BB6-4EB6-9FE1-7F659EB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A40"/>
    <w:rPr>
      <w:color w:val="0000FF"/>
      <w:u w:val="single"/>
    </w:rPr>
  </w:style>
  <w:style w:type="paragraph" w:customStyle="1" w:styleId="empty">
    <w:name w:val="empty"/>
    <w:basedOn w:val="a"/>
    <w:rsid w:val="00E9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9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9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9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9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9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E9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4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2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2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2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3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45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66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466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30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029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64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614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65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76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77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997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8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774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92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18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12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18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01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89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194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730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10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06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2935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04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96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93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659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82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48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012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4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641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426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69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28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6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5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18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24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68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64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35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840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606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50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861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72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404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57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8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04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65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u05640802</dc:creator>
  <cp:keywords/>
  <dc:description/>
  <cp:lastModifiedBy>u05640802</cp:lastModifiedBy>
  <cp:revision>3</cp:revision>
  <dcterms:created xsi:type="dcterms:W3CDTF">2024-01-25T04:33:00Z</dcterms:created>
  <dcterms:modified xsi:type="dcterms:W3CDTF">2024-01-25T04:36:00Z</dcterms:modified>
</cp:coreProperties>
</file>